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jpeg" ContentType="image/jpeg"/>
  <Override PartName="/word/media/image1.jpeg" ContentType="image/jpeg"/>
  <Override PartName="/word/media/image2.png" ContentType="image/png"/>
  <Override PartName="/word/media/image4.jpeg" ContentType="image/jpeg"/>
  <Override PartName="/word/media/image3.jpeg" ContentType="image/jpeg"/>
  <Override PartName="/word/media/image11.png" ContentType="image/png"/>
  <Override PartName="/word/media/image5.jpeg" ContentType="image/jpeg"/>
  <Override PartName="/word/media/image6.jpeg" ContentType="image/jpeg"/>
  <Override PartName="/word/media/image7.jpeg" ContentType="image/jpeg"/>
  <Override PartName="/word/media/image8.jpeg" ContentType="image/jpeg"/>
  <Override PartName="/word/media/image10.jpeg" ContentType="image/jpe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b/>
          <w:b/>
          <w:bCs/>
        </w:rPr>
      </w:pPr>
      <w:r>
        <w:rPr>
          <w:b/>
          <w:bCs/>
        </w:rPr>
        <w:t>Märtyrer – ein Stundenentwurf für eine Stunde</w:t>
      </w:r>
    </w:p>
    <w:p>
      <w:pPr>
        <w:pStyle w:val="Normal"/>
        <w:rPr>
          <w:b/>
          <w:b/>
          <w:bCs/>
        </w:rPr>
      </w:pPr>
      <w:r>
        <w:rPr>
          <w:b/>
          <w:bCs/>
        </w:rPr>
        <w:t>(Klassenstufe 8 – 9 bzw. christliche Jugendstunde)</w:t>
      </w:r>
    </w:p>
    <w:p>
      <w:pPr>
        <w:pStyle w:val="Normal"/>
        <w:rPr>
          <w:b/>
          <w:b/>
          <w:bCs/>
        </w:rPr>
      </w:pPr>
      <w:r>
        <w:rPr>
          <w:b/>
          <w:bCs/>
        </w:rPr>
      </w:r>
    </w:p>
    <w:p>
      <w:pPr>
        <w:pStyle w:val="Normal"/>
        <w:rPr>
          <w:b w:val="false"/>
          <w:b w:val="false"/>
          <w:bCs w:val="false"/>
        </w:rPr>
      </w:pPr>
      <w:r>
        <w:rPr>
          <w:b w:val="false"/>
          <w:bCs w:val="false"/>
        </w:rPr>
        <w:t>1. Einführung Bild : B</w:t>
      </w:r>
      <w:r>
        <w:rPr>
          <w:b w:val="false"/>
          <w:bCs w:val="false"/>
        </w:rPr>
        <w:t>u</w:t>
      </w:r>
      <w:r>
        <w:rPr>
          <w:b w:val="false"/>
          <w:bCs w:val="false"/>
        </w:rPr>
        <w:t>ch</w:t>
      </w:r>
      <w:r>
        <w:rPr>
          <w:b w:val="false"/>
          <w:bCs w:val="false"/>
        </w:rPr>
        <w:t>titel</w:t>
      </w:r>
    </w:p>
    <w:p>
      <w:pPr>
        <w:pStyle w:val="Normal"/>
        <w:rPr>
          <w:b w:val="false"/>
          <w:b w:val="false"/>
          <w:bCs w:val="false"/>
        </w:rPr>
      </w:pPr>
      <w:r>
        <w:rPr>
          <w:b w:val="false"/>
          <w:bCs w:val="false"/>
        </w:rPr>
        <w:t xml:space="preserve">    </w:t>
      </w:r>
      <w:r>
        <w:rPr>
          <w:b w:val="false"/>
          <w:bCs w:val="false"/>
        </w:rPr>
        <w:t>Nennung des Begriffes „Märtyrer“ (griech. Zeuge)</w:t>
      </w:r>
    </w:p>
    <w:p>
      <w:pPr>
        <w:pStyle w:val="Normal"/>
        <w:rPr>
          <w:b w:val="false"/>
          <w:b w:val="false"/>
          <w:bCs w:val="false"/>
        </w:rPr>
      </w:pPr>
      <w:r>
        <w:rPr>
          <w:b w:val="false"/>
          <w:bCs w:val="false"/>
        </w:rPr>
      </w:r>
    </w:p>
    <w:p>
      <w:pPr>
        <w:pStyle w:val="Normal"/>
        <w:rPr>
          <w:b w:val="false"/>
          <w:b w:val="false"/>
          <w:bCs w:val="false"/>
        </w:rPr>
      </w:pPr>
      <w:r>
        <w:rPr>
          <w:b w:val="false"/>
          <w:bCs w:val="false"/>
        </w:rPr>
        <w:t xml:space="preserve">2. Definition des </w:t>
      </w:r>
      <w:r>
        <w:rPr>
          <w:b w:val="false"/>
          <w:bCs w:val="false"/>
        </w:rPr>
        <w:t>Begriffs Märtyrer aus christlicher Sicht.</w:t>
      </w:r>
    </w:p>
    <w:p>
      <w:pPr>
        <w:pStyle w:val="Normal"/>
        <w:rPr>
          <w:b w:val="false"/>
          <w:b w:val="false"/>
          <w:bCs w:val="false"/>
        </w:rPr>
      </w:pPr>
      <w:r>
        <w:rPr>
          <w:b w:val="false"/>
          <w:bCs w:val="false"/>
        </w:rPr>
        <w:t xml:space="preserve">    </w:t>
      </w:r>
    </w:p>
    <w:p>
      <w:pPr>
        <w:pStyle w:val="Normal"/>
        <w:rPr>
          <w:b w:val="false"/>
          <w:b w:val="false"/>
          <w:bCs w:val="false"/>
        </w:rPr>
      </w:pPr>
      <w:r>
        <w:rPr>
          <w:b w:val="false"/>
          <w:bCs w:val="false"/>
        </w:rPr>
        <w:t>- zur Begriffsklärung Verwendung des (vereinfachten) Wortprofils</w:t>
      </w:r>
    </w:p>
    <w:p>
      <w:pPr>
        <w:pStyle w:val="Normal"/>
        <w:rPr>
          <w:b w:val="false"/>
          <w:b w:val="false"/>
          <w:bCs w:val="false"/>
        </w:rPr>
      </w:pPr>
      <w:r>
        <w:rPr>
          <w:b w:val="false"/>
          <w:bCs w:val="false"/>
        </w:rPr>
      </w:r>
    </w:p>
    <w:p>
      <w:pPr>
        <w:pStyle w:val="Normal"/>
        <w:rPr>
          <w:b w:val="false"/>
          <w:b w:val="false"/>
          <w:bCs w:val="false"/>
        </w:rPr>
      </w:pPr>
      <w:r>
        <w:rPr>
          <w:b w:val="false"/>
          <w:bCs w:val="false"/>
        </w:rPr>
        <w:t>- Gruppengespräch dazu  und/ oder Erklärungen durch den Lehrer oder Leiter</w:t>
      </w:r>
    </w:p>
    <w:p>
      <w:pPr>
        <w:pStyle w:val="Normal"/>
        <w:rPr>
          <w:b w:val="false"/>
          <w:b w:val="false"/>
          <w:bCs w:val="false"/>
        </w:rPr>
      </w:pPr>
      <w:r>
        <w:rPr>
          <w:b w:val="false"/>
          <w:bCs w:val="false"/>
        </w:rPr>
      </w:r>
    </w:p>
    <w:p>
      <w:pPr>
        <w:pStyle w:val="Normal"/>
        <w:rPr>
          <w:b w:val="false"/>
          <w:b w:val="false"/>
          <w:bCs w:val="false"/>
        </w:rPr>
      </w:pPr>
      <w:r>
        <w:rPr>
          <w:b w:val="false"/>
          <w:bCs w:val="false"/>
        </w:rPr>
        <w:t>3. Stephanus als Prototyp eines christlichen Märtyrers</w:t>
      </w:r>
    </w:p>
    <w:p>
      <w:pPr>
        <w:pStyle w:val="Normal"/>
        <w:rPr>
          <w:b w:val="false"/>
          <w:b w:val="false"/>
          <w:bCs w:val="false"/>
        </w:rPr>
      </w:pPr>
      <w:r>
        <w:rPr>
          <w:b w:val="false"/>
          <w:bCs w:val="false"/>
        </w:rPr>
      </w:r>
    </w:p>
    <w:p>
      <w:pPr>
        <w:pStyle w:val="Normal"/>
        <w:rPr>
          <w:b w:val="false"/>
          <w:b w:val="false"/>
          <w:bCs w:val="false"/>
        </w:rPr>
      </w:pPr>
      <w:r>
        <w:rPr>
          <w:b w:val="false"/>
          <w:bCs w:val="false"/>
        </w:rPr>
        <w:t>4. Lebensbeispiele “ moderner“ Märtyrer</w:t>
      </w:r>
    </w:p>
    <w:p>
      <w:pPr>
        <w:pStyle w:val="Normal"/>
        <w:rPr>
          <w:b w:val="false"/>
          <w:b w:val="false"/>
          <w:bCs w:val="false"/>
        </w:rPr>
      </w:pPr>
      <w:r>
        <w:rPr>
          <w:b w:val="false"/>
          <w:bCs w:val="false"/>
        </w:rPr>
        <w:t xml:space="preserve">  </w:t>
      </w:r>
    </w:p>
    <w:p>
      <w:pPr>
        <w:pStyle w:val="Normal"/>
        <w:rPr>
          <w:b w:val="false"/>
          <w:b w:val="false"/>
          <w:bCs w:val="false"/>
        </w:rPr>
      </w:pPr>
      <w:r>
        <w:rPr>
          <w:b w:val="false"/>
          <w:bCs w:val="false"/>
        </w:rPr>
        <w:t xml:space="preserve">- Rückblick auf die ersten </w:t>
      </w:r>
      <w:r>
        <w:rPr>
          <w:b w:val="false"/>
          <w:bCs w:val="false"/>
        </w:rPr>
        <w:t>J</w:t>
      </w:r>
      <w:r>
        <w:rPr>
          <w:b w:val="false"/>
          <w:bCs w:val="false"/>
        </w:rPr>
        <w:t>ahrhunderte</w:t>
      </w:r>
    </w:p>
    <w:p>
      <w:pPr>
        <w:pStyle w:val="Normal"/>
        <w:rPr>
          <w:b w:val="false"/>
          <w:b w:val="false"/>
          <w:bCs w:val="false"/>
        </w:rPr>
      </w:pPr>
      <w:r>
        <w:rPr>
          <w:b w:val="false"/>
          <w:bCs w:val="false"/>
        </w:rPr>
      </w:r>
    </w:p>
    <w:p>
      <w:pPr>
        <w:pStyle w:val="Normal"/>
        <w:rPr>
          <w:b w:val="false"/>
          <w:b w:val="false"/>
          <w:bCs w:val="false"/>
        </w:rPr>
      </w:pPr>
      <w:r>
        <w:rPr>
          <w:b w:val="false"/>
          <w:bCs w:val="false"/>
        </w:rPr>
        <w:t xml:space="preserve">-  einzelne Beispiele </w:t>
      </w:r>
      <w:r>
        <w:rPr>
          <w:b w:val="false"/>
          <w:bCs w:val="false"/>
        </w:rPr>
        <w:t>zur Auswahl</w:t>
      </w:r>
    </w:p>
    <w:p>
      <w:pPr>
        <w:pStyle w:val="Normal"/>
        <w:rPr>
          <w:b w:val="false"/>
          <w:b w:val="false"/>
          <w:bCs w:val="false"/>
        </w:rPr>
      </w:pPr>
      <w:r>
        <w:rPr>
          <w:b w:val="false"/>
          <w:bCs w:val="false"/>
        </w:rPr>
      </w:r>
    </w:p>
    <w:p>
      <w:pPr>
        <w:pStyle w:val="Normal"/>
        <w:rPr>
          <w:b w:val="false"/>
          <w:b w:val="false"/>
          <w:bCs w:val="false"/>
        </w:rPr>
      </w:pPr>
      <w:r>
        <w:rPr>
          <w:b w:val="false"/>
          <w:bCs w:val="false"/>
        </w:rPr>
        <w:t>-  Weltverfolgungsindex von Open Doors</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t>1) Schaue das nachstehende Foto an. Was fällt dir dazu ein?</w:t>
      </w:r>
    </w:p>
    <w:p>
      <w:pPr>
        <w:pStyle w:val="Normal"/>
        <w:rPr>
          <w:b w:val="false"/>
          <w:b w:val="false"/>
          <w:bCs w:val="false"/>
        </w:rPr>
      </w:pPr>
      <w:r>
        <w:rPr>
          <w:b w:val="false"/>
          <w:bCs w:val="false"/>
        </w:rPr>
        <w:t xml:space="preserve">     </w:t>
      </w:r>
      <w:r>
        <w:rPr>
          <w:b w:val="false"/>
          <w:bCs w:val="false"/>
        </w:rPr>
        <w:t>Das Leben welcher Menschen ist wohl in den Büchern beschrieben?</w:t>
      </w:r>
    </w:p>
    <w:p>
      <w:pPr>
        <w:pStyle w:val="Normal"/>
        <w:rPr>
          <w:b w:val="false"/>
          <w:b w:val="false"/>
          <w:bCs w:val="false"/>
        </w:rPr>
      </w:pPr>
      <w:r>
        <w:rPr>
          <w:b w:val="false"/>
          <w:bCs w:val="false"/>
        </w:rPr>
        <w:t xml:space="preserve">     </w:t>
      </w:r>
      <w:r>
        <w:rPr>
          <w:b w:val="false"/>
          <w:bCs w:val="false"/>
        </w:rPr>
        <w:t>Fazit: Hier geht es um Menschen, die für ihren Glauben ihr Leben verloren haben,</w:t>
      </w:r>
    </w:p>
    <w:p>
      <w:pPr>
        <w:pStyle w:val="Normal"/>
        <w:rPr>
          <w:b w:val="false"/>
          <w:b w:val="false"/>
          <w:bCs w:val="false"/>
        </w:rPr>
      </w:pPr>
      <w:r>
        <w:rPr>
          <w:b w:val="false"/>
          <w:bCs w:val="false"/>
        </w:rPr>
        <w:t xml:space="preserve">     </w:t>
      </w:r>
      <w:r>
        <w:rPr>
          <w:b w:val="false"/>
          <w:bCs w:val="false"/>
        </w:rPr>
        <w:t>Märtyrer.</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4600575"/>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6120130" cy="4600575"/>
                    </a:xfrm>
                    <a:prstGeom prst="rect">
                      <a:avLst/>
                    </a:prstGeom>
                  </pic:spPr>
                </pic:pic>
              </a:graphicData>
            </a:graphic>
          </wp:anchor>
        </w:drawing>
      </w:r>
      <w:r>
        <w:rPr>
          <w:b w:val="false"/>
          <w:bCs w:val="false"/>
        </w:rPr>
        <w:t xml:space="preserve"> </w:t>
      </w:r>
      <w:r>
        <w:rPr>
          <w:b w:val="false"/>
          <w:bCs w:val="false"/>
        </w:rPr>
        <w:t xml:space="preserve">                                                                                                                                                             </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t>2) Wortprofil</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sz w:val="48"/>
          <w:szCs w:val="48"/>
        </w:rPr>
      </w:pPr>
      <w:r>
        <w:rPr>
          <w:b w:val="false"/>
          <w:bCs w:val="false"/>
          <w:sz w:val="48"/>
          <w:szCs w:val="48"/>
        </w:rPr>
        <w:t xml:space="preserve">Apostel        Bekenner           Blut </w:t>
      </w:r>
    </w:p>
    <w:p>
      <w:pPr>
        <w:pStyle w:val="Normal"/>
        <w:rPr>
          <w:b w:val="false"/>
          <w:b w:val="false"/>
          <w:bCs w:val="false"/>
          <w:sz w:val="48"/>
          <w:szCs w:val="48"/>
        </w:rPr>
      </w:pPr>
      <w:r>
        <w:rPr>
          <w:b w:val="false"/>
          <w:bCs w:val="false"/>
          <w:sz w:val="48"/>
          <w:szCs w:val="48"/>
        </w:rPr>
        <w:t xml:space="preserve">         </w:t>
      </w:r>
      <w:r>
        <w:rPr>
          <w:b w:val="false"/>
          <w:bCs w:val="false"/>
          <w:sz w:val="48"/>
          <w:szCs w:val="48"/>
        </w:rPr>
        <w:t>Freiheitskampf                   Heiliger</w:t>
      </w:r>
    </w:p>
    <w:p>
      <w:pPr>
        <w:pStyle w:val="Normal"/>
        <w:rPr>
          <w:b w:val="false"/>
          <w:b w:val="false"/>
          <w:bCs w:val="false"/>
          <w:sz w:val="48"/>
          <w:szCs w:val="48"/>
        </w:rPr>
      </w:pPr>
      <w:r>
        <w:rPr>
          <w:b w:val="false"/>
          <w:bCs w:val="false"/>
          <w:sz w:val="48"/>
          <w:szCs w:val="48"/>
        </w:rPr>
      </w:r>
    </w:p>
    <w:p>
      <w:pPr>
        <w:pStyle w:val="Normal"/>
        <w:rPr>
          <w:b w:val="false"/>
          <w:b w:val="false"/>
          <w:bCs w:val="false"/>
          <w:sz w:val="48"/>
          <w:szCs w:val="48"/>
        </w:rPr>
      </w:pPr>
      <w:r>
        <w:rPr>
          <w:b w:val="false"/>
          <w:bCs w:val="false"/>
          <w:sz w:val="48"/>
          <w:szCs w:val="48"/>
        </w:rPr>
        <w:t>Held       Heiligsprechung            Selbstmörder         Relique              Paradies</w:t>
      </w:r>
    </w:p>
    <w:p>
      <w:pPr>
        <w:pStyle w:val="Normal"/>
        <w:rPr>
          <w:b w:val="false"/>
          <w:b w:val="false"/>
          <w:bCs w:val="false"/>
          <w:sz w:val="48"/>
          <w:szCs w:val="48"/>
        </w:rPr>
      </w:pPr>
      <w:r>
        <w:rPr>
          <w:b w:val="false"/>
          <w:bCs w:val="false"/>
          <w:sz w:val="48"/>
          <w:szCs w:val="48"/>
        </w:rPr>
      </w:r>
    </w:p>
    <w:p>
      <w:pPr>
        <w:pStyle w:val="Normal"/>
        <w:rPr>
          <w:b w:val="false"/>
          <w:b w:val="false"/>
          <w:bCs w:val="false"/>
          <w:sz w:val="48"/>
          <w:szCs w:val="48"/>
        </w:rPr>
      </w:pPr>
      <w:r>
        <w:rPr>
          <w:b w:val="false"/>
          <w:bCs w:val="false"/>
          <w:sz w:val="48"/>
          <w:szCs w:val="48"/>
        </w:rPr>
        <w:t xml:space="preserve">Selbstmordattentäter  Seligsprechung  christlich frühchristlich       verehren      </w:t>
      </w:r>
      <w:r>
        <w:rPr>
          <w:b w:val="false"/>
          <w:bCs w:val="false"/>
          <w:sz w:val="48"/>
          <w:szCs w:val="48"/>
        </w:rPr>
        <w:t>schiitisch</w:t>
      </w:r>
    </w:p>
    <w:p>
      <w:pPr>
        <w:pStyle w:val="Normal"/>
        <w:rPr>
          <w:b w:val="false"/>
          <w:b w:val="false"/>
          <w:bCs w:val="false"/>
          <w:sz w:val="48"/>
          <w:szCs w:val="48"/>
        </w:rPr>
      </w:pPr>
      <w:r>
        <w:rPr>
          <w:b w:val="false"/>
          <w:bCs w:val="false"/>
          <w:sz w:val="48"/>
          <w:szCs w:val="48"/>
        </w:rPr>
      </w:r>
    </w:p>
    <w:p>
      <w:pPr>
        <w:pStyle w:val="Normal"/>
        <w:rPr>
          <w:b w:val="false"/>
          <w:b w:val="false"/>
          <w:bCs w:val="false"/>
          <w:sz w:val="48"/>
          <w:szCs w:val="48"/>
        </w:rPr>
      </w:pPr>
      <w:r>
        <w:rPr>
          <w:b w:val="false"/>
          <w:bCs w:val="false"/>
          <w:sz w:val="48"/>
          <w:szCs w:val="48"/>
        </w:rPr>
        <w:t>verherrlichen       Heiligsprechung</w:t>
      </w:r>
    </w:p>
    <w:p>
      <w:pPr>
        <w:pStyle w:val="Normal"/>
        <w:rPr>
          <w:b w:val="false"/>
          <w:b w:val="false"/>
          <w:bCs w:val="false"/>
          <w:sz w:val="48"/>
          <w:szCs w:val="48"/>
        </w:rPr>
      </w:pPr>
      <w:r>
        <w:rPr>
          <w:b w:val="false"/>
          <w:bCs w:val="false"/>
          <w:sz w:val="48"/>
          <w:szCs w:val="48"/>
        </w:rPr>
      </w:r>
    </w:p>
    <w:p>
      <w:pPr>
        <w:pStyle w:val="Normal"/>
        <w:rPr>
          <w:b w:val="false"/>
          <w:b w:val="false"/>
          <w:bCs w:val="false"/>
          <w:sz w:val="24"/>
          <w:szCs w:val="24"/>
        </w:rPr>
      </w:pPr>
      <w:r>
        <w:rPr>
          <w:b w:val="false"/>
          <w:bCs w:val="false"/>
          <w:sz w:val="24"/>
          <w:szCs w:val="24"/>
        </w:rPr>
      </w:r>
    </w:p>
    <w:p>
      <w:pPr>
        <w:pStyle w:val="Normal"/>
        <w:rPr>
          <w:b w:val="false"/>
          <w:b w:val="false"/>
          <w:bCs w:val="false"/>
        </w:rPr>
      </w:pPr>
      <w:r>
        <w:rPr>
          <w:b w:val="false"/>
          <w:bCs w:val="false"/>
        </w:rPr>
        <w:t xml:space="preserve">Überlege mit Hilfe der angegebenen Worte,  in welchen Zusammenhängen das Wort „Märtyrer heute gebraucht </w:t>
      </w:r>
      <w:r>
        <w:rPr>
          <w:b w:val="false"/>
          <w:bCs w:val="false"/>
        </w:rPr>
        <w:t xml:space="preserve"> </w:t>
      </w:r>
      <w:r>
        <w:rPr>
          <w:b w:val="false"/>
          <w:bCs w:val="false"/>
        </w:rPr>
        <w:t xml:space="preserve">wird. Welche Begriffe gehören zu  einem </w:t>
      </w:r>
      <w:r>
        <w:rPr>
          <w:b w:val="false"/>
          <w:bCs w:val="false"/>
          <w:u w:val="single"/>
        </w:rPr>
        <w:t xml:space="preserve">christlichen </w:t>
      </w:r>
      <w:r>
        <w:rPr>
          <w:b w:val="false"/>
          <w:bCs w:val="false"/>
        </w:rPr>
        <w:t>Märtyrer?</w:t>
      </w:r>
      <w:r>
        <w:rPr>
          <w:b w:val="false"/>
          <w:bCs w:val="false"/>
        </w:rPr>
        <w:t xml:space="preserve">                                         </w:t>
      </w:r>
    </w:p>
    <w:p>
      <w:pPr>
        <w:pStyle w:val="Normal"/>
        <w:rPr>
          <w:b w:val="false"/>
          <w:b w:val="false"/>
          <w:bCs w:val="false"/>
        </w:rPr>
      </w:pPr>
      <w:r>
        <w:rPr>
          <w:b w:val="false"/>
          <w:bCs w:val="false"/>
        </w:rPr>
      </w:r>
    </w:p>
    <w:p>
      <w:pPr>
        <w:pStyle w:val="Normal"/>
        <w:rPr>
          <w:b w:val="false"/>
          <w:b w:val="false"/>
          <w:bCs w:val="false"/>
        </w:rPr>
      </w:pPr>
      <w:r>
        <w:rPr>
          <w:b w:val="false"/>
          <w:bCs w:val="false"/>
        </w:rPr>
        <w:t xml:space="preserve">                                                                                                                                                                                                  </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i/>
          <w:i/>
          <w:iCs/>
        </w:rPr>
      </w:pPr>
      <w:r>
        <w:rPr>
          <w:b w:val="false"/>
          <w:bCs w:val="false"/>
          <w:i/>
          <w:iCs/>
        </w:rPr>
        <w:t>3)</w:t>
      </w:r>
    </w:p>
    <w:p>
      <w:pPr>
        <w:pStyle w:val="Normal"/>
        <w:rPr>
          <w:b w:val="false"/>
          <w:b w:val="false"/>
          <w:bCs w:val="false"/>
          <w:i/>
          <w:i/>
          <w:iCs/>
        </w:rPr>
      </w:pPr>
      <w: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096000" cy="6272530"/>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3"/>
                    <a:stretch>
                      <a:fillRect/>
                    </a:stretch>
                  </pic:blipFill>
                  <pic:spPr bwMode="auto">
                    <a:xfrm>
                      <a:off x="0" y="0"/>
                      <a:ext cx="6096000" cy="6272530"/>
                    </a:xfrm>
                    <a:prstGeom prst="rect">
                      <a:avLst/>
                    </a:prstGeom>
                  </pic:spPr>
                </pic:pic>
              </a:graphicData>
            </a:graphic>
          </wp:anchor>
        </w:drawing>
      </w:r>
      <w:r>
        <w:rPr>
          <w:b w:val="false"/>
          <w:bCs w:val="false"/>
          <w:i/>
          <w:iCs/>
        </w:rPr>
        <w:t>Stephanus</w:t>
      </w:r>
    </w:p>
    <w:p>
      <w:pPr>
        <w:pStyle w:val="Normal"/>
        <w:rPr>
          <w:b w:val="false"/>
          <w:b w:val="false"/>
          <w:bCs w:val="false"/>
          <w:i/>
          <w:i/>
          <w:iCs/>
        </w:rPr>
      </w:pPr>
      <w:r>
        <w:rPr>
          <w:b w:val="false"/>
          <w:bCs w:val="false"/>
          <w:i/>
          <w:iCs/>
        </w:rPr>
      </w:r>
    </w:p>
    <w:p>
      <w:pPr>
        <w:pStyle w:val="Normal"/>
        <w:rPr>
          <w:b w:val="false"/>
          <w:b w:val="false"/>
          <w:bCs w:val="false"/>
          <w:i/>
          <w:i/>
          <w:iCs/>
        </w:rPr>
      </w:pPr>
      <w:r>
        <w:rPr>
          <w:b w:val="false"/>
          <w:bCs w:val="false"/>
          <w:i/>
          <w:iCs/>
        </w:rPr>
      </w:r>
    </w:p>
    <w:p>
      <w:pPr>
        <w:pStyle w:val="Normal"/>
        <w:rPr>
          <w:b w:val="false"/>
          <w:b w:val="false"/>
          <w:bCs w:val="false"/>
          <w:i w:val="false"/>
          <w:i w:val="false"/>
          <w:iCs w:val="false"/>
        </w:rPr>
      </w:pPr>
      <w:r>
        <w:rPr>
          <w:b w:val="false"/>
          <w:bCs w:val="false"/>
          <w:i w:val="false"/>
          <w:iCs w:val="false"/>
        </w:rPr>
        <w:t xml:space="preserve">Wir betrachten das Bild.     </w:t>
      </w:r>
    </w:p>
    <w:p>
      <w:pPr>
        <w:pStyle w:val="Normal"/>
        <w:rPr>
          <w:b w:val="false"/>
          <w:b w:val="false"/>
          <w:bCs w:val="false"/>
          <w:i w:val="false"/>
          <w:i w:val="false"/>
          <w:iCs w:val="false"/>
        </w:rPr>
      </w:pPr>
      <w:r>
        <w:rPr>
          <w:b w:val="false"/>
          <w:bCs w:val="false"/>
          <w:i w:val="false"/>
          <w:iCs w:val="false"/>
        </w:rPr>
        <w:t xml:space="preserve"> </w:t>
      </w:r>
      <w:r>
        <w:rPr>
          <w:b w:val="false"/>
          <w:bCs w:val="false"/>
          <w:i w:val="false"/>
          <w:iCs w:val="false"/>
        </w:rPr>
        <w:t>Sind Kenntnisse zu Stephanus vorhanden? Dann eventuell im Gespräch zusammentragen;</w:t>
      </w:r>
    </w:p>
    <w:p>
      <w:pPr>
        <w:pStyle w:val="Normal"/>
        <w:rPr>
          <w:b w:val="false"/>
          <w:b w:val="false"/>
          <w:bCs w:val="false"/>
          <w:i w:val="false"/>
          <w:i w:val="false"/>
          <w:iCs w:val="false"/>
        </w:rPr>
      </w:pPr>
      <w:r>
        <w:rPr>
          <w:b w:val="false"/>
          <w:bCs w:val="false"/>
          <w:i w:val="false"/>
          <w:iCs w:val="false"/>
        </w:rPr>
        <w:t xml:space="preserve">Ansonsten kurz die Geschichte von Stephanus wiedergeben. </w:t>
      </w:r>
    </w:p>
    <w:p>
      <w:pPr>
        <w:pStyle w:val="Normal"/>
        <w:rPr>
          <w:b w:val="false"/>
          <w:b w:val="false"/>
          <w:bCs w:val="false"/>
          <w:i w:val="false"/>
          <w:i w:val="false"/>
          <w:iCs w:val="false"/>
        </w:rPr>
      </w:pPr>
      <w:r>
        <w:rPr>
          <w:b w:val="false"/>
          <w:bCs w:val="false"/>
          <w:i w:val="false"/>
          <w:iCs w:val="false"/>
        </w:rPr>
      </w:r>
    </w:p>
    <w:p>
      <w:pPr>
        <w:pStyle w:val="Normal"/>
        <w:rPr>
          <w:b w:val="false"/>
          <w:b w:val="false"/>
          <w:bCs w:val="false"/>
          <w:i/>
          <w:i/>
          <w:iCs/>
        </w:rPr>
      </w:pPr>
      <w:r>
        <w:rPr>
          <w:b w:val="false"/>
          <w:bCs w:val="false"/>
          <w:i/>
          <w:iCs/>
        </w:rPr>
      </w:r>
    </w:p>
    <w:p>
      <w:pPr>
        <w:pStyle w:val="Normal"/>
        <w:rPr>
          <w:b w:val="false"/>
          <w:b w:val="false"/>
          <w:bCs w:val="false"/>
          <w:i w:val="false"/>
          <w:i w:val="false"/>
          <w:iCs w:val="false"/>
        </w:rPr>
      </w:pPr>
      <w:r>
        <w:rPr>
          <w:b w:val="false"/>
          <w:bCs w:val="false"/>
          <w:i w:val="false"/>
          <w:iCs w:val="false"/>
        </w:rPr>
        <w:t xml:space="preserve">Stephanus gehörte zur Urgemeinde in Jerusalem . Er war als einer der sieben Diakone berufen  worden, die sich um die Armen, speziell </w:t>
      </w:r>
      <w:r>
        <w:rPr>
          <w:b w:val="false"/>
          <w:bCs w:val="false"/>
          <w:i w:val="false"/>
          <w:iCs w:val="false"/>
        </w:rPr>
        <w:t xml:space="preserve">um </w:t>
      </w:r>
      <w:r>
        <w:rPr>
          <w:b w:val="false"/>
          <w:bCs w:val="false"/>
          <w:i w:val="false"/>
          <w:iCs w:val="false"/>
        </w:rPr>
        <w:t xml:space="preserve">die Witwen, in der Gemeinde kümmern sollten. </w:t>
      </w:r>
    </w:p>
    <w:p>
      <w:pPr>
        <w:pStyle w:val="Normal"/>
        <w:rPr>
          <w:b w:val="false"/>
          <w:b w:val="false"/>
          <w:bCs w:val="false"/>
          <w:i w:val="false"/>
          <w:i w:val="false"/>
          <w:iCs w:val="false"/>
        </w:rPr>
      </w:pPr>
      <w:r>
        <w:rPr>
          <w:b w:val="false"/>
          <w:bCs w:val="false"/>
          <w:i w:val="false"/>
          <w:iCs w:val="false"/>
        </w:rPr>
        <w:t xml:space="preserve">Er wird als Mann voll Glaubens und heiligen Geistes beschrieben, </w:t>
      </w:r>
      <w:r>
        <w:rPr>
          <w:b w:val="false"/>
          <w:bCs w:val="false"/>
          <w:i w:val="false"/>
          <w:iCs w:val="false"/>
        </w:rPr>
        <w:t>der auch Zeichen und Wunder tat.  Die christliche Gemeinde wuchs und sogar in den Synagogen redete man von und über Jesus. Etliche der Juden stellten sich aber auch dagegen und es kam  zu einem Konflikt mit Stephanus.</w:t>
      </w:r>
    </w:p>
    <w:p>
      <w:pPr>
        <w:pStyle w:val="Normal"/>
        <w:rPr>
          <w:b w:val="false"/>
          <w:b w:val="false"/>
          <w:bCs w:val="false"/>
          <w:i w:val="false"/>
          <w:i w:val="false"/>
          <w:iCs w:val="false"/>
        </w:rPr>
      </w:pPr>
      <w:r>
        <w:rPr>
          <w:b w:val="false"/>
          <w:bCs w:val="false"/>
          <w:i w:val="false"/>
          <w:iCs w:val="false"/>
        </w:rPr>
        <w:t xml:space="preserve">Gott schenkte Stephanus solche Weisheit, dass man ihn nicht mit Worten widerlegen konnte. </w:t>
      </w:r>
    </w:p>
    <w:p>
      <w:pPr>
        <w:pStyle w:val="Normal"/>
        <w:rPr>
          <w:b w:val="false"/>
          <w:b w:val="false"/>
          <w:bCs w:val="false"/>
          <w:i w:val="false"/>
          <w:i w:val="false"/>
          <w:iCs w:val="false"/>
        </w:rPr>
      </w:pPr>
      <w:r>
        <w:rPr>
          <w:b w:val="false"/>
          <w:bCs w:val="false"/>
          <w:i w:val="false"/>
          <w:iCs w:val="false"/>
        </w:rPr>
        <w:t xml:space="preserve">Da setzten sie eine falsche Behauptung in die Welt: Stephanus  würde behaupten, Jesus von Nazareth würde den jüdischen Tempel zerstören und die </w:t>
      </w:r>
      <w:r>
        <w:rPr>
          <w:b w:val="false"/>
          <w:bCs w:val="false"/>
          <w:i w:val="false"/>
          <w:iCs w:val="false"/>
        </w:rPr>
        <w:t xml:space="preserve">jüdischen Sitten (Gesetze) ändern, die </w:t>
      </w:r>
    </w:p>
    <w:p>
      <w:pPr>
        <w:pStyle w:val="Normal"/>
        <w:rPr>
          <w:b w:val="false"/>
          <w:b w:val="false"/>
          <w:bCs w:val="false"/>
          <w:i w:val="false"/>
          <w:i w:val="false"/>
          <w:iCs w:val="false"/>
        </w:rPr>
      </w:pPr>
      <w:r>
        <w:rPr>
          <w:b w:val="false"/>
          <w:bCs w:val="false"/>
          <w:i w:val="false"/>
          <w:iCs w:val="false"/>
        </w:rPr>
        <w:t xml:space="preserve">durch Mose dem Volk Israel gegeben worden sind. </w:t>
      </w:r>
      <w:r>
        <w:rPr>
          <w:b w:val="false"/>
          <w:bCs w:val="false"/>
          <w:i w:val="false"/>
          <w:iCs w:val="false"/>
        </w:rPr>
        <w:t xml:space="preserve">Damit galt er als schuldig. Er wurde der </w:t>
      </w:r>
    </w:p>
    <w:p>
      <w:pPr>
        <w:pStyle w:val="Normal"/>
        <w:rPr>
          <w:b w:val="false"/>
          <w:b w:val="false"/>
          <w:bCs w:val="false"/>
          <w:i w:val="false"/>
          <w:i w:val="false"/>
          <w:iCs w:val="false"/>
        </w:rPr>
      </w:pPr>
      <w:r>
        <w:rPr>
          <w:b w:val="false"/>
          <w:bCs w:val="false"/>
          <w:i w:val="false"/>
          <w:iCs w:val="false"/>
        </w:rPr>
        <w:t>Gotteslästerung beschuldigt (</w:t>
      </w:r>
      <w:r>
        <w:rPr>
          <w:b w:val="false"/>
          <w:bCs w:val="false"/>
          <w:i w:val="false"/>
          <w:iCs w:val="false"/>
        </w:rPr>
        <w:t xml:space="preserve"> </w:t>
      </w:r>
      <w:r>
        <w:rPr>
          <w:b w:val="false"/>
          <w:bCs w:val="false"/>
          <w:i w:val="false"/>
          <w:iCs w:val="false"/>
        </w:rPr>
        <w:t>wie Jesus).</w:t>
      </w:r>
    </w:p>
    <w:p>
      <w:pPr>
        <w:pStyle w:val="Normal"/>
        <w:rPr>
          <w:b w:val="false"/>
          <w:b w:val="false"/>
          <w:bCs w:val="false"/>
          <w:i w:val="false"/>
          <w:i w:val="false"/>
          <w:iCs w:val="false"/>
        </w:rPr>
      </w:pPr>
      <w:r>
        <w:rPr>
          <w:b w:val="false"/>
          <w:bCs w:val="false"/>
          <w:i w:val="false"/>
          <w:iCs w:val="false"/>
        </w:rPr>
        <w:t>Es kam zum Verhör vor dem Hohen Rat mit falschen Zeugen (genauso wie damals vorher bei Jesu</w:t>
      </w:r>
    </w:p>
    <w:p>
      <w:pPr>
        <w:pStyle w:val="Normal"/>
        <w:rPr>
          <w:b w:val="false"/>
          <w:b w:val="false"/>
          <w:bCs w:val="false"/>
          <w:i w:val="false"/>
          <w:i w:val="false"/>
          <w:iCs w:val="false"/>
        </w:rPr>
      </w:pPr>
      <w:r>
        <w:rPr>
          <w:b w:val="false"/>
          <w:bCs w:val="false"/>
          <w:i w:val="false"/>
          <w:iCs w:val="false"/>
        </w:rPr>
        <w:t>Verurteilung auch).</w:t>
      </w:r>
    </w:p>
    <w:p>
      <w:pPr>
        <w:pStyle w:val="Normal"/>
        <w:rPr>
          <w:b w:val="false"/>
          <w:b w:val="false"/>
          <w:bCs w:val="false"/>
          <w:i w:val="false"/>
          <w:i w:val="false"/>
          <w:iCs w:val="false"/>
        </w:rPr>
      </w:pPr>
      <w:r>
        <w:rPr>
          <w:b w:val="false"/>
          <w:bCs w:val="false"/>
          <w:i w:val="false"/>
          <w:iCs w:val="false"/>
        </w:rPr>
        <w:t xml:space="preserve">Als der Hohe Priester Stephanus befragte, antwortete </w:t>
      </w:r>
      <w:r>
        <w:rPr>
          <w:b w:val="false"/>
          <w:bCs w:val="false"/>
          <w:i w:val="false"/>
          <w:iCs w:val="false"/>
        </w:rPr>
        <w:t>dieser</w:t>
      </w:r>
      <w:r>
        <w:rPr>
          <w:b w:val="false"/>
          <w:bCs w:val="false"/>
          <w:i w:val="false"/>
          <w:iCs w:val="false"/>
        </w:rPr>
        <w:t xml:space="preserve"> mit einer langen Predigt, in der er aufzeigte, wie das jüdische Volk </w:t>
      </w:r>
      <w:r>
        <w:rPr>
          <w:b w:val="false"/>
          <w:bCs w:val="false"/>
          <w:i w:val="false"/>
          <w:iCs w:val="false"/>
        </w:rPr>
        <w:t xml:space="preserve">oft </w:t>
      </w:r>
      <w:r>
        <w:rPr>
          <w:b w:val="false"/>
          <w:bCs w:val="false"/>
          <w:i w:val="false"/>
          <w:iCs w:val="false"/>
        </w:rPr>
        <w:t xml:space="preserve">ungehorsam war und Gott nicht recht gedient hatte. </w:t>
      </w:r>
      <w:r>
        <w:rPr>
          <w:b w:val="false"/>
          <w:bCs w:val="false"/>
          <w:i w:val="false"/>
          <w:iCs w:val="false"/>
        </w:rPr>
        <w:t xml:space="preserve">Es hatte Gottes Boten verfolgt. Und Gottes Gesetze gebrochen. </w:t>
      </w:r>
    </w:p>
    <w:p>
      <w:pPr>
        <w:pStyle w:val="Normal"/>
        <w:rPr>
          <w:b w:val="false"/>
          <w:b w:val="false"/>
          <w:bCs w:val="false"/>
          <w:i w:val="false"/>
          <w:i w:val="false"/>
          <w:iCs w:val="false"/>
        </w:rPr>
      </w:pPr>
      <w:r>
        <w:rPr>
          <w:b w:val="false"/>
          <w:bCs w:val="false"/>
          <w:i w:val="false"/>
          <w:iCs w:val="false"/>
        </w:rPr>
        <w:t xml:space="preserve">Am Ende seiner Rede schaute  Stephanus auf zum Himmel und sagte:“ Ich sehe den Himmel offen </w:t>
      </w:r>
    </w:p>
    <w:p>
      <w:pPr>
        <w:pStyle w:val="Normal"/>
        <w:rPr>
          <w:b w:val="false"/>
          <w:b w:val="false"/>
          <w:bCs w:val="false"/>
          <w:i w:val="false"/>
          <w:i w:val="false"/>
          <w:iCs w:val="false"/>
        </w:rPr>
      </w:pPr>
      <w:r>
        <w:rPr>
          <w:b w:val="false"/>
          <w:bCs w:val="false"/>
          <w:i w:val="false"/>
          <w:iCs w:val="false"/>
        </w:rPr>
        <w:t>und Jesus an der rechten Seite Gottes stehen.“</w:t>
      </w:r>
    </w:p>
    <w:p>
      <w:pPr>
        <w:pStyle w:val="Normal"/>
        <w:rPr>
          <w:b w:val="false"/>
          <w:b w:val="false"/>
          <w:bCs w:val="false"/>
          <w:i w:val="false"/>
          <w:i w:val="false"/>
          <w:iCs w:val="false"/>
        </w:rPr>
      </w:pPr>
      <w:r>
        <w:rPr>
          <w:b w:val="false"/>
          <w:bCs w:val="false"/>
          <w:i w:val="false"/>
          <w:iCs w:val="false"/>
        </w:rPr>
        <w:t xml:space="preserve">Da schrien sie laut </w:t>
      </w:r>
      <w:r>
        <w:rPr>
          <w:b w:val="false"/>
          <w:bCs w:val="false"/>
          <w:i w:val="false"/>
          <w:iCs w:val="false"/>
        </w:rPr>
        <w:t xml:space="preserve">auf </w:t>
      </w:r>
      <w:r>
        <w:rPr>
          <w:b w:val="false"/>
          <w:bCs w:val="false"/>
          <w:i w:val="false"/>
          <w:iCs w:val="false"/>
        </w:rPr>
        <w:t xml:space="preserve">vor Zorn, stießen Stephanus zur Stadt hinaus, </w:t>
      </w:r>
      <w:r>
        <w:rPr>
          <w:b w:val="false"/>
          <w:bCs w:val="false"/>
          <w:i w:val="false"/>
          <w:iCs w:val="false"/>
        </w:rPr>
        <w:t>verurteilten ihn endgültig und</w:t>
      </w:r>
    </w:p>
    <w:p>
      <w:pPr>
        <w:pStyle w:val="Normal"/>
        <w:rPr>
          <w:b w:val="false"/>
          <w:b w:val="false"/>
          <w:bCs w:val="false"/>
          <w:i w:val="false"/>
          <w:i w:val="false"/>
          <w:iCs w:val="false"/>
        </w:rPr>
      </w:pPr>
      <w:r>
        <w:rPr>
          <w:b w:val="false"/>
          <w:bCs w:val="false"/>
          <w:i w:val="false"/>
          <w:iCs w:val="false"/>
        </w:rPr>
        <w:t>steinigten ihn. Stephanus aber betete: „Herr Jesus nimm meinen Geist auf! Und er bat Gott laut für</w:t>
      </w:r>
    </w:p>
    <w:p>
      <w:pPr>
        <w:pStyle w:val="Normal"/>
        <w:rPr>
          <w:b w:val="false"/>
          <w:b w:val="false"/>
          <w:bCs w:val="false"/>
          <w:i w:val="false"/>
          <w:i w:val="false"/>
          <w:iCs w:val="false"/>
        </w:rPr>
      </w:pPr>
      <w:r>
        <w:rPr>
          <w:b w:val="false"/>
          <w:bCs w:val="false"/>
          <w:i w:val="false"/>
          <w:iCs w:val="false"/>
        </w:rPr>
        <w:t>seine Peiniger:„Herr rechne ihnen diese Sünde nicht an!“ So starb er.</w:t>
      </w:r>
    </w:p>
    <w:p>
      <w:pPr>
        <w:pStyle w:val="Normal"/>
        <w:rPr>
          <w:b w:val="false"/>
          <w:b w:val="false"/>
          <w:bCs w:val="false"/>
          <w:i w:val="false"/>
          <w:i w:val="false"/>
          <w:iCs w:val="false"/>
        </w:rPr>
      </w:pPr>
      <w:r>
        <w:rPr>
          <w:b w:val="false"/>
          <w:bCs w:val="false"/>
          <w:i w:val="false"/>
          <w:iCs w:val="false"/>
        </w:rPr>
        <w:t xml:space="preserve">                                                                                                               </w:t>
      </w:r>
      <w:r>
        <w:rPr>
          <w:b w:val="false"/>
          <w:bCs w:val="false"/>
          <w:i w:val="false"/>
          <w:iCs w:val="false"/>
        </w:rPr>
        <w:t>Nach Apg 6 u. 7</w:t>
      </w:r>
    </w:p>
    <w:p>
      <w:pPr>
        <w:pStyle w:val="Normal"/>
        <w:rPr>
          <w:b w:val="false"/>
          <w:b w:val="false"/>
          <w:bCs w:val="false"/>
          <w:i w:val="false"/>
          <w:i w:val="false"/>
          <w:iCs w:val="false"/>
        </w:rPr>
      </w:pPr>
      <w:r>
        <w:rPr>
          <w:b w:val="false"/>
          <w:bCs w:val="false"/>
          <w:i w:val="false"/>
          <w:iCs w:val="false"/>
        </w:rPr>
      </w:r>
    </w:p>
    <w:p>
      <w:pPr>
        <w:pStyle w:val="Normal"/>
        <w:rPr>
          <w:b w:val="false"/>
          <w:b w:val="false"/>
          <w:bCs w:val="false"/>
          <w:i w:val="false"/>
          <w:i w:val="false"/>
          <w:iCs w:val="false"/>
        </w:rPr>
      </w:pPr>
      <w:r>
        <w:rPr>
          <w:b w:val="false"/>
          <w:bCs w:val="false"/>
          <w:i w:val="false"/>
          <w:iCs w:val="false"/>
        </w:rPr>
        <w:t>Wir sehen also wie Stephanus leiden musste; doch wir dürfen auch sehen, dass d</w:t>
      </w:r>
      <w:r>
        <w:rPr>
          <w:b w:val="false"/>
          <w:bCs w:val="false"/>
          <w:i w:val="false"/>
          <w:iCs w:val="false"/>
        </w:rPr>
        <w:t xml:space="preserve">er Tod </w:t>
      </w:r>
      <w:r>
        <w:rPr>
          <w:b w:val="false"/>
          <w:bCs w:val="false"/>
          <w:i w:val="false"/>
          <w:iCs w:val="false"/>
        </w:rPr>
        <w:t xml:space="preserve">nicht das Ende war. Gottes Herrlichkeit wartete auf ihn, wie er es selber gesehen hatte. </w:t>
      </w:r>
    </w:p>
    <w:p>
      <w:pPr>
        <w:pStyle w:val="Normal"/>
        <w:rPr>
          <w:b w:val="false"/>
          <w:b w:val="false"/>
          <w:bCs w:val="false"/>
          <w:i w:val="false"/>
          <w:i w:val="false"/>
          <w:iCs w:val="false"/>
        </w:rPr>
      </w:pPr>
      <w:r>
        <w:rPr>
          <w:b w:val="false"/>
          <w:bCs w:val="false"/>
          <w:i w:val="false"/>
          <w:iCs w:val="false"/>
        </w:rPr>
      </w:r>
    </w:p>
    <w:p>
      <w:pPr>
        <w:pStyle w:val="Normal"/>
        <w:rPr>
          <w:b w:val="false"/>
          <w:b w:val="false"/>
          <w:bCs w:val="false"/>
        </w:rPr>
      </w:pPr>
      <w:r>
        <w:rPr>
          <w:b w:val="false"/>
          <w:bCs w:val="false"/>
        </w:rPr>
        <w:t>Stephanus war der 1. Märtyrer. Sein Gedenktag ist der 26.12.</w:t>
      </w:r>
    </w:p>
    <w:p>
      <w:pPr>
        <w:pStyle w:val="Normal"/>
        <w:rPr>
          <w:b w:val="false"/>
          <w:b w:val="false"/>
          <w:bCs w:val="false"/>
        </w:rPr>
      </w:pPr>
      <w:r>
        <w:rPr>
          <w:b w:val="false"/>
          <w:bCs w:val="false"/>
        </w:rPr>
      </w:r>
    </w:p>
    <w:p>
      <w:pPr>
        <w:pStyle w:val="Normal"/>
        <w:rPr>
          <w:b w:val="false"/>
          <w:b w:val="false"/>
          <w:bCs w:val="false"/>
        </w:rPr>
      </w:pPr>
      <w:r>
        <w:rPr>
          <w:b w:val="false"/>
          <w:bCs w:val="false"/>
        </w:rPr>
      </w:r>
    </w:p>
    <w:p>
      <w:pPr>
        <w:pStyle w:val="Normal"/>
        <w:rPr>
          <w:b w:val="false"/>
          <w:b w:val="false"/>
          <w:bCs w:val="false"/>
        </w:rPr>
      </w:pPr>
      <w:r>
        <w:rPr>
          <w:b w:val="false"/>
          <w:bCs w:val="false"/>
        </w:rPr>
        <w:t>4) Christenverfolgung heute</w:t>
      </w:r>
    </w:p>
    <w:p>
      <w:pPr>
        <w:pStyle w:val="Normal"/>
        <w:rPr>
          <w:b w:val="false"/>
          <w:b w:val="false"/>
          <w:bCs w:val="false"/>
        </w:rPr>
      </w:pPr>
      <w:r>
        <w:rPr>
          <w:b w:val="false"/>
          <w:bCs w:val="false"/>
        </w:rPr>
      </w:r>
    </w:p>
    <w:p>
      <w:pPr>
        <w:pStyle w:val="Normal"/>
        <w:rPr>
          <w:b w:val="false"/>
          <w:b w:val="false"/>
          <w:bCs w:val="false"/>
        </w:rPr>
      </w:pPr>
      <w:r>
        <w:rPr>
          <w:b w:val="false"/>
          <w:bCs w:val="false"/>
        </w:rPr>
        <w:t xml:space="preserve">  </w:t>
      </w:r>
      <w:r>
        <w:rPr>
          <w:b w:val="false"/>
          <w:bCs w:val="false"/>
        </w:rPr>
        <w:t>- Christenverfolgung erste Jahrhunderte</w:t>
      </w:r>
    </w:p>
    <w:p>
      <w:pPr>
        <w:pStyle w:val="Normal"/>
        <w:rPr>
          <w:b w:val="false"/>
          <w:b w:val="false"/>
          <w:bCs w:val="false"/>
        </w:rPr>
      </w:pPr>
      <w:r>
        <w:rPr>
          <w:b w:val="false"/>
          <w:bCs w:val="false"/>
        </w:rPr>
        <w:t xml:space="preserve">    </w:t>
      </w:r>
      <w:r>
        <w:rPr>
          <w:b w:val="false"/>
          <w:bCs w:val="false"/>
        </w:rPr>
        <w:t>Schon in der Apostelgeschichte wird uns berichtet, dass nach Stephanus auch etliche weitere</w:t>
      </w:r>
    </w:p>
    <w:p>
      <w:pPr>
        <w:pStyle w:val="Normal"/>
        <w:rPr>
          <w:b w:val="false"/>
          <w:b w:val="false"/>
          <w:bCs w:val="false"/>
        </w:rPr>
      </w:pPr>
      <w:r>
        <w:rPr>
          <w:b w:val="false"/>
          <w:bCs w:val="false"/>
        </w:rPr>
        <w:t xml:space="preserve">    </w:t>
      </w:r>
      <w:r>
        <w:rPr>
          <w:b w:val="false"/>
          <w:bCs w:val="false"/>
        </w:rPr>
        <w:t>Christen den Märtyrertod starben. Von Anfang an, gab es also Menschen, die ihren Glauben und</w:t>
      </w:r>
    </w:p>
    <w:p>
      <w:pPr>
        <w:pStyle w:val="Normal"/>
        <w:rPr>
          <w:b w:val="false"/>
          <w:b w:val="false"/>
          <w:bCs w:val="false"/>
        </w:rPr>
      </w:pPr>
      <w:r>
        <w:rPr>
          <w:b w:val="false"/>
          <w:bCs w:val="false"/>
        </w:rPr>
        <w:t xml:space="preserve">    </w:t>
      </w:r>
      <w:r>
        <w:rPr>
          <w:b w:val="false"/>
          <w:bCs w:val="false"/>
        </w:rPr>
        <w:t xml:space="preserve">das Weitergeben des Glaubens mit dem Leben bezahlten. </w:t>
      </w:r>
    </w:p>
    <w:p>
      <w:pPr>
        <w:pStyle w:val="Normal"/>
        <w:rPr>
          <w:b w:val="false"/>
          <w:b w:val="false"/>
          <w:bCs w:val="false"/>
        </w:rPr>
      </w:pPr>
      <w:r>
        <w:rPr>
          <w:b w:val="false"/>
          <w:bCs w:val="false"/>
        </w:rPr>
        <w:t xml:space="preserve">    </w:t>
      </w:r>
      <w:r>
        <w:rPr>
          <w:b w:val="false"/>
          <w:bCs w:val="false"/>
        </w:rPr>
        <w:t xml:space="preserve">Auch nach dieser Zeit etwa 250 Jahre lang war das Christentum eine verfolgte Religion. Erst </w:t>
      </w:r>
    </w:p>
    <w:p>
      <w:pPr>
        <w:pStyle w:val="Normal"/>
        <w:rPr>
          <w:b w:val="false"/>
          <w:b w:val="false"/>
          <w:bCs w:val="false"/>
        </w:rPr>
      </w:pPr>
      <w:r>
        <w:rPr>
          <w:b w:val="false"/>
          <w:bCs w:val="false"/>
        </w:rPr>
        <w:t xml:space="preserve">    </w:t>
      </w:r>
      <w:r>
        <w:rPr>
          <w:b w:val="false"/>
          <w:bCs w:val="false"/>
        </w:rPr>
        <w:t>unter Kaiser Konstantin wurde es erlaubt, Christ zu sein.</w:t>
      </w:r>
    </w:p>
    <w:p>
      <w:pPr>
        <w:pStyle w:val="Normal"/>
        <w:rPr>
          <w:b w:val="false"/>
          <w:b w:val="false"/>
          <w:bCs w:val="false"/>
        </w:rPr>
      </w:pPr>
      <w:r>
        <w:rPr>
          <w:b w:val="false"/>
          <w:bCs w:val="false"/>
        </w:rPr>
        <w:t xml:space="preserve">   </w:t>
      </w:r>
    </w:p>
    <w:p>
      <w:pPr>
        <w:pStyle w:val="Normal"/>
        <w:rPr>
          <w:b w:val="false"/>
          <w:b w:val="false"/>
          <w:bCs w:val="false"/>
        </w:rPr>
      </w:pPr>
      <w:r>
        <w:rPr>
          <w:b w:val="false"/>
          <w:bCs w:val="false"/>
        </w:rPr>
        <w:t xml:space="preserve">-  </w:t>
      </w:r>
      <w:r>
        <w:rPr>
          <w:b w:val="false"/>
          <w:bCs w:val="false"/>
        </w:rPr>
        <w:t>Wenn wir an Christenverfolgung denken, müssen wir nicht an andere Zeiten denken. Heute</w:t>
      </w:r>
    </w:p>
    <w:p>
      <w:pPr>
        <w:pStyle w:val="Normal"/>
        <w:rPr>
          <w:b w:val="false"/>
          <w:b w:val="false"/>
          <w:bCs w:val="false"/>
        </w:rPr>
      </w:pPr>
      <w:r>
        <w:rPr>
          <w:b w:val="false"/>
          <w:bCs w:val="false"/>
        </w:rPr>
        <w:t xml:space="preserve">    </w:t>
      </w:r>
      <w:r>
        <w:rPr>
          <w:b w:val="false"/>
          <w:bCs w:val="false"/>
        </w:rPr>
        <w:t xml:space="preserve">geschieht weltweit die größte Christenverfolgung aller Zeiten. </w:t>
      </w:r>
      <w:r>
        <w:rPr>
          <w:b w:val="false"/>
          <w:bCs w:val="false"/>
        </w:rPr>
        <w:t xml:space="preserve">   </w:t>
      </w:r>
    </w:p>
    <w:p>
      <w:pPr>
        <w:pStyle w:val="Normal"/>
        <w:rPr>
          <w:b w:val="false"/>
          <w:b w:val="false"/>
          <w:bCs w:val="false"/>
        </w:rPr>
      </w:pPr>
      <w:r>
        <w:rPr>
          <w:b w:val="false"/>
          <w:bCs w:val="false"/>
        </w:rPr>
        <w:t xml:space="preserve">    </w:t>
      </w:r>
      <w:r>
        <w:rPr>
          <w:b w:val="false"/>
          <w:bCs w:val="false"/>
        </w:rPr>
        <w:t>Über 300 000 Christen werden weltweit stark verfolgt. Und in vielen weiteren Ländern werden</w:t>
      </w:r>
    </w:p>
    <w:p>
      <w:pPr>
        <w:pStyle w:val="Normal"/>
        <w:rPr>
          <w:b w:val="false"/>
          <w:b w:val="false"/>
          <w:bCs w:val="false"/>
        </w:rPr>
      </w:pPr>
      <w:r>
        <w:rPr>
          <w:b w:val="false"/>
          <w:bCs w:val="false"/>
        </w:rPr>
        <w:t xml:space="preserve">    </w:t>
      </w:r>
      <w:r>
        <w:rPr>
          <w:b w:val="false"/>
          <w:bCs w:val="false"/>
        </w:rPr>
        <w:t xml:space="preserve">Christen diskriminiert. </w:t>
      </w:r>
    </w:p>
    <w:p>
      <w:pPr>
        <w:pStyle w:val="Normal"/>
        <w:rPr>
          <w:b w:val="false"/>
          <w:b w:val="false"/>
          <w:bCs w:val="false"/>
        </w:rPr>
      </w:pPr>
      <w:r>
        <w:rPr>
          <w:b w:val="false"/>
          <w:bCs w:val="false"/>
        </w:rPr>
      </w:r>
    </w:p>
    <w:p>
      <w:pPr>
        <w:sectPr>
          <w:type w:val="nextPage"/>
          <w:pgSz w:w="11906" w:h="16838"/>
          <w:pgMar w:left="1134" w:right="1134" w:header="0" w:top="1134" w:footer="0" w:bottom="1134" w:gutter="0"/>
          <w:pgNumType w:fmt="decimal"/>
          <w:formProt w:val="false"/>
          <w:textDirection w:val="lrTb"/>
          <w:docGrid w:type="default" w:linePitch="600" w:charSpace="32768"/>
        </w:sectPr>
      </w:pPr>
    </w:p>
    <w:p>
      <w:pPr>
        <w:pStyle w:val="Textkrper"/>
        <w:rPr/>
      </w:pPr>
      <w:r>
        <w:rPr/>
      </w:r>
    </w:p>
    <w:p>
      <w:pPr>
        <w:sectPr>
          <w:type w:val="continuous"/>
          <w:pgSz w:w="11906" w:h="16838"/>
          <w:pgMar w:left="1134" w:right="1134" w:header="0" w:top="1134" w:footer="0" w:bottom="1134" w:gutter="0"/>
          <w:formProt w:val="true"/>
          <w:textDirection w:val="lrTb"/>
          <w:docGrid w:type="default" w:linePitch="600" w:charSpace="32768"/>
        </w:sectPr>
      </w:pPr>
    </w:p>
    <w:p>
      <w:pPr>
        <w:pStyle w:val="Normal"/>
        <w:rPr>
          <w:b w:val="false"/>
          <w:b w:val="false"/>
          <w:bCs w:val="false"/>
        </w:rPr>
      </w:pPr>
      <w:r>
        <w:rPr>
          <w:b w:val="false"/>
          <w:bCs w:val="false"/>
        </w:rPr>
      </w:r>
    </w:p>
    <w:p>
      <w:pPr>
        <w:sectPr>
          <w:type w:val="continuous"/>
          <w:pgSz w:w="11906" w:h="16838"/>
          <w:pgMar w:left="1134" w:right="1134" w:header="0" w:top="1134" w:footer="0" w:bottom="1134" w:gutter="0"/>
          <w:pgNumType w:fmt="decimal"/>
          <w:formProt w:val="false"/>
          <w:textDirection w:val="lrTb"/>
          <w:docGrid w:type="default" w:linePitch="600" w:charSpace="32768"/>
        </w:sectPr>
      </w:pPr>
    </w:p>
    <w:p>
      <w:pPr>
        <w:pStyle w:val="Textkrper"/>
        <w:rPr/>
      </w:pPr>
      <w:r>
        <w:rPr/>
      </w:r>
    </w:p>
    <w:p>
      <w:pPr>
        <w:sectPr>
          <w:type w:val="continuous"/>
          <w:pgSz w:w="11906" w:h="16838"/>
          <w:pgMar w:left="1134" w:right="1134" w:header="0" w:top="1134" w:footer="0" w:bottom="1134" w:gutter="0"/>
          <w:formProt w:val="true"/>
          <w:textDirection w:val="lrTb"/>
          <w:docGrid w:type="default" w:linePitch="600" w:charSpace="32768"/>
        </w:sectPr>
      </w:pPr>
    </w:p>
    <w:p>
      <w:pPr>
        <w:pStyle w:val="Normal"/>
        <w:rPr>
          <w:b w:val="false"/>
          <w:b w:val="false"/>
          <w:bCs w:val="false"/>
        </w:rPr>
      </w:pPr>
      <w:r>
        <w:rPr>
          <w:b w:val="false"/>
          <w:bCs w:val="false"/>
        </w:rPr>
        <w:t xml:space="preserve">- </w:t>
      </w:r>
      <w:r>
        <w:rPr>
          <w:b w:val="false"/>
          <w:bCs w:val="false"/>
        </w:rPr>
        <w:t>Lebensbeispiele „moderner“ Märtyrer (zum Auswählen)</w:t>
      </w:r>
    </w:p>
    <w:p>
      <w:pPr>
        <w:pStyle w:val="Normal"/>
        <w:rPr>
          <w:b w:val="false"/>
          <w:b w:val="false"/>
          <w:bCs w:val="false"/>
        </w:rPr>
      </w:pPr>
      <w:r>
        <w:rPr>
          <w:b w:val="false"/>
          <w:bCs w:val="false"/>
        </w:rPr>
      </w:r>
    </w:p>
    <w:p>
      <w:pPr>
        <w:pStyle w:val="NormalWeb"/>
        <w:spacing w:before="280" w:after="280"/>
        <w:rPr>
          <w:rFonts w:ascii="Arial" w:hAnsi="Arial" w:cs="Arial"/>
          <w:b/>
          <w:b/>
          <w:bCs/>
          <w:color w:val="3A3A3A"/>
        </w:rPr>
      </w:pPr>
      <w:r>
        <w:rPr>
          <w:rFonts w:cs="Arial" w:ascii="Arial" w:hAnsi="Arial"/>
          <w:b/>
          <w:bCs/>
          <w:color w:val="3A3A3A"/>
        </w:rPr>
        <w:t>M8</w:t>
      </w:r>
    </w:p>
    <w:p>
      <w:pPr>
        <w:pStyle w:val="NormalWeb"/>
        <w:spacing w:before="280" w:after="280"/>
        <w:rPr>
          <w:rFonts w:ascii="Arial" w:hAnsi="Arial" w:cs="Arial"/>
          <w:b/>
          <w:b/>
          <w:bCs/>
          <w:color w:val="3A3A3A"/>
          <w:sz w:val="28"/>
          <w:szCs w:val="28"/>
        </w:rPr>
      </w:pPr>
      <w:r>
        <w:rPr>
          <w:rFonts w:cs="Arial" w:ascii="Arial" w:hAnsi="Arial"/>
          <w:b/>
          <w:bCs/>
          <w:color w:val="3A3A3A"/>
          <w:sz w:val="28"/>
          <w:szCs w:val="28"/>
        </w:rPr>
        <w:t>Lebensbeispiele moderner Märtyrer</w:t>
      </w:r>
    </w:p>
    <w:p>
      <w:pPr>
        <w:pStyle w:val="NormalWeb"/>
        <w:spacing w:before="280" w:after="280"/>
        <w:rPr/>
      </w:pPr>
      <w:r>
        <w:rPr/>
        <w:drawing>
          <wp:inline distT="0" distB="0" distL="0" distR="0">
            <wp:extent cx="2161540" cy="2161540"/>
            <wp:effectExtent l="0" t="0" r="0" b="0"/>
            <wp:docPr id="3" name="Grafik 11" descr="Ein Bild, das Person, Kleidung, kle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1" descr="Ein Bild, das Person, Kleidung, klein enthält.&#10;&#10;Automatisch generierte Beschreibung"/>
                    <pic:cNvPicPr>
                      <a:picLocks noChangeAspect="1" noChangeArrowheads="1"/>
                    </pic:cNvPicPr>
                  </pic:nvPicPr>
                  <pic:blipFill>
                    <a:blip r:embed="rId4"/>
                    <a:stretch>
                      <a:fillRect/>
                    </a:stretch>
                  </pic:blipFill>
                  <pic:spPr bwMode="auto">
                    <a:xfrm>
                      <a:off x="0" y="0"/>
                      <a:ext cx="2161540" cy="2161540"/>
                    </a:xfrm>
                    <a:prstGeom prst="rect">
                      <a:avLst/>
                    </a:prstGeom>
                  </pic:spPr>
                </pic:pic>
              </a:graphicData>
            </a:graphic>
          </wp:inline>
        </w:drawing>
      </w:r>
    </w:p>
    <w:p>
      <w:pPr>
        <w:pStyle w:val="Normal"/>
        <w:spacing w:lineRule="atLeast" w:line="390" w:before="280" w:after="280"/>
        <w:rPr/>
      </w:pPr>
      <w:r>
        <w:rPr>
          <w:rFonts w:cs="Arial" w:ascii="Arial" w:hAnsi="Arial"/>
        </w:rPr>
        <w:t>20. Oktober 2012: Die 16-jährige Sarah Yohanna Makadi singt mit Begeisterung im Kirchenchor der Gemeinde St. Rita in Kaduna im Norden Nigerias. Während der heiligen Messe rasen Terroristen mit dem Auto in die vollbesetzte Kirche. Im Auto: eine Bombe, die sofort detoniert. Sarah und drei andere Jugendliche verlieren ihr Leben, hunderte Menschen werden zum Teil schwer verletzt.</w:t>
      </w:r>
      <w:r>
        <w:rPr/>
        <w:t xml:space="preserve"> </w:t>
      </w:r>
      <w:r>
        <w:rPr>
          <w:rFonts w:cs="Arial" w:ascii="Arial" w:hAnsi="Arial"/>
          <w:sz w:val="16"/>
          <w:szCs w:val="16"/>
        </w:rPr>
        <w:t>(© KIRCHE IN NOT)</w:t>
      </w:r>
    </w:p>
    <w:p>
      <w:pPr>
        <w:pStyle w:val="Normal"/>
        <w:spacing w:lineRule="atLeast" w:line="390" w:before="280" w:after="280"/>
        <w:rPr/>
      </w:pPr>
      <w:r>
        <w:rPr/>
        <w:drawing>
          <wp:inline distT="0" distB="0" distL="0" distR="0">
            <wp:extent cx="2164715" cy="3230880"/>
            <wp:effectExtent l="0" t="0" r="0" b="0"/>
            <wp:docPr id="4" name="Grafik 16"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16" descr="Ein Bild, das Person enthält.&#10;&#10;Automatisch generierte Beschreibung"/>
                    <pic:cNvPicPr>
                      <a:picLocks noChangeAspect="1" noChangeArrowheads="1"/>
                    </pic:cNvPicPr>
                  </pic:nvPicPr>
                  <pic:blipFill>
                    <a:blip r:embed="rId5"/>
                    <a:stretch>
                      <a:fillRect/>
                    </a:stretch>
                  </pic:blipFill>
                  <pic:spPr bwMode="auto">
                    <a:xfrm>
                      <a:off x="0" y="0"/>
                      <a:ext cx="2164715" cy="3230880"/>
                    </a:xfrm>
                    <a:prstGeom prst="rect">
                      <a:avLst/>
                    </a:prstGeom>
                  </pic:spPr>
                </pic:pic>
              </a:graphicData>
            </a:graphic>
          </wp:inline>
        </w:drawing>
      </w:r>
    </w:p>
    <w:p>
      <w:pPr>
        <w:pStyle w:val="Normal"/>
        <w:spacing w:lineRule="auto" w:line="360" w:before="280" w:after="280"/>
        <w:rPr/>
      </w:pPr>
      <w:r>
        <w:rPr>
          <w:rFonts w:cs="Arial" w:ascii="Arial" w:hAnsi="Arial"/>
        </w:rPr>
        <w:t>Peter Skipetrov, Erzpriester, Erster Märtyrer von Petrograd Er wurde von den Behörden am 1. Februar 1918 getötet, weil er sich für die von der Roten Armee beleidigten Frauen einsetzte. Er wurde in den Kopf geschossen und starb als Ehemann und Vater von sieben Kindern im Alter von 55 Jahren</w:t>
      </w:r>
      <w:r>
        <w:rPr>
          <w:rFonts w:cs="Arial" w:ascii="Arial" w:hAnsi="Arial"/>
          <w:sz w:val="16"/>
          <w:szCs w:val="16"/>
        </w:rPr>
        <w:t>.   (pravmir.ru/sobor-novom)</w:t>
      </w:r>
    </w:p>
    <w:p>
      <w:pPr>
        <w:pStyle w:val="Normal"/>
        <w:spacing w:lineRule="atLeast" w:line="390" w:before="280" w:after="280"/>
        <w:rPr/>
      </w:pPr>
      <w:r>
        <w:rPr/>
        <w:drawing>
          <wp:inline distT="0" distB="0" distL="0" distR="0">
            <wp:extent cx="2161540" cy="2161540"/>
            <wp:effectExtent l="0" t="0" r="0" b="0"/>
            <wp:docPr id="5" name="Grafik 13" descr="Ein Bild, das Person, Mann, Wand,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13" descr="Ein Bild, das Person, Mann, Wand, drinnen enthält.&#10;&#10;Automatisch generierte Beschreibung"/>
                    <pic:cNvPicPr>
                      <a:picLocks noChangeAspect="1" noChangeArrowheads="1"/>
                    </pic:cNvPicPr>
                  </pic:nvPicPr>
                  <pic:blipFill>
                    <a:blip r:embed="rId6"/>
                    <a:stretch>
                      <a:fillRect/>
                    </a:stretch>
                  </pic:blipFill>
                  <pic:spPr bwMode="auto">
                    <a:xfrm>
                      <a:off x="0" y="0"/>
                      <a:ext cx="2161540" cy="2161540"/>
                    </a:xfrm>
                    <a:prstGeom prst="rect">
                      <a:avLst/>
                    </a:prstGeom>
                  </pic:spPr>
                </pic:pic>
              </a:graphicData>
            </a:graphic>
          </wp:inline>
        </w:drawing>
      </w:r>
    </w:p>
    <w:p>
      <w:pPr>
        <w:pStyle w:val="Normal"/>
        <w:spacing w:lineRule="atLeast" w:line="390" w:before="280" w:after="280"/>
        <w:rPr/>
      </w:pPr>
      <w:r>
        <w:rPr>
          <w:rFonts w:cs="Arial" w:ascii="Arial" w:hAnsi="Arial"/>
        </w:rPr>
        <w:t xml:space="preserve">Der niederländische Jesuitenpater Frans van der Lugt arbeitete über ein halbes Jahrhundert in der syrischen Stadt Homs. Auch als der Krieg ausbricht und die Truppen des „Islamischen Staates“ unerbittlich vorrücken, kommt es ihm nie in den Sinn zu fliehen. „Ila l-amam. Nicht aufgeben“, das sagte er immer wieder seiner Gemeinde. Am Morgen des 7. April 2014 ist sein Weg auf dieser Welt zu Ende: Zwei maskierte Männer dringen in das Haus der Jesuiten in Homs ein und ermorden Pater Frans mit zwei Kopfschüssen. Er wurde 75 Jahre alt. </w:t>
      </w:r>
      <w:r>
        <w:rPr>
          <w:rFonts w:cs="Arial" w:ascii="Arial" w:hAnsi="Arial"/>
          <w:sz w:val="16"/>
          <w:szCs w:val="16"/>
        </w:rPr>
        <w:t>(© KIRCHE IN NOT)</w:t>
      </w:r>
    </w:p>
    <w:p>
      <w:pPr>
        <w:pStyle w:val="Normal"/>
        <w:rPr/>
      </w:pPr>
      <w:r>
        <w:rPr/>
        <w:drawing>
          <wp:inline distT="0" distB="0" distL="0" distR="0">
            <wp:extent cx="2162810" cy="2820035"/>
            <wp:effectExtent l="0" t="0" r="0" b="0"/>
            <wp:docPr id="6" name="Grafik 17" descr="Новомученики. Священномученик Владимир (Богоявленский), митрополит Киевский и Гали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17" descr="Новомученики. Священномученик Владимир (Богоявленский), митрополит Киевский и Галицкий"/>
                    <pic:cNvPicPr>
                      <a:picLocks noChangeAspect="1" noChangeArrowheads="1"/>
                    </pic:cNvPicPr>
                  </pic:nvPicPr>
                  <pic:blipFill>
                    <a:blip r:embed="rId7"/>
                    <a:stretch>
                      <a:fillRect/>
                    </a:stretch>
                  </pic:blipFill>
                  <pic:spPr bwMode="auto">
                    <a:xfrm>
                      <a:off x="0" y="0"/>
                      <a:ext cx="2162810" cy="2820035"/>
                    </a:xfrm>
                    <a:prstGeom prst="rect">
                      <a:avLst/>
                    </a:prstGeom>
                  </pic:spPr>
                </pic:pic>
              </a:graphicData>
            </a:graphic>
          </wp:inline>
        </w:drawing>
      </w:r>
    </w:p>
    <w:p>
      <w:pPr>
        <w:pStyle w:val="Normal"/>
        <w:rPr>
          <w:rFonts w:ascii="Arial" w:hAnsi="Arial" w:cs="Arial"/>
        </w:rPr>
      </w:pPr>
      <w:r>
        <w:rPr>
          <w:rFonts w:cs="Arial" w:ascii="Arial" w:hAnsi="Arial"/>
        </w:rPr>
        <w:t>Vladimir Bogoyavlensky, Metropolit von Kiew und Galizien</w:t>
      </w:r>
    </w:p>
    <w:p>
      <w:pPr>
        <w:pStyle w:val="Normal"/>
        <w:spacing w:lineRule="auto" w:line="360" w:before="280" w:after="280"/>
        <w:rPr/>
      </w:pPr>
      <w:r>
        <w:rPr>
          <w:rFonts w:cs="Arial" w:ascii="Arial" w:hAnsi="Arial"/>
        </w:rPr>
        <w:t>Er war der erste Bischof der russischen Kirche, der während der revolutionären Wirren starb und von bewaffneten Banditen, angeführt von einem Matrosenkommissar, unweit des Kiewer Höhlenklosters getötet wurde.                 Sein Gedenktag ist der 6. Februar.</w:t>
      </w:r>
      <w:r>
        <w:rPr/>
        <w:t xml:space="preserve"> </w:t>
      </w:r>
      <w:r>
        <w:rPr>
          <w:rFonts w:cs="Arial" w:ascii="Arial" w:hAnsi="Arial"/>
          <w:sz w:val="16"/>
          <w:szCs w:val="16"/>
        </w:rPr>
        <w:t>(pravmir.ru/sobor-novom)</w:t>
      </w:r>
    </w:p>
    <w:p>
      <w:pPr>
        <w:pStyle w:val="Normal"/>
        <w:rPr/>
      </w:pPr>
      <w:r>
        <w:rPr/>
      </w:r>
    </w:p>
    <w:p>
      <w:pPr>
        <w:pStyle w:val="Normal"/>
        <w:spacing w:lineRule="atLeast" w:line="390" w:before="280" w:after="280"/>
        <w:rPr>
          <w:rFonts w:ascii="Arial" w:hAnsi="Arial" w:cs="Arial"/>
          <w:sz w:val="16"/>
          <w:szCs w:val="16"/>
        </w:rPr>
      </w:pPr>
      <w:r>
        <w:rPr>
          <w:rFonts w:cs="Arial" w:ascii="Arial" w:hAnsi="Arial"/>
          <w:sz w:val="16"/>
          <w:szCs w:val="16"/>
        </w:rPr>
      </w:r>
    </w:p>
    <w:p>
      <w:pPr>
        <w:pStyle w:val="Normal"/>
        <w:spacing w:lineRule="atLeast" w:line="390" w:before="280" w:after="280"/>
        <w:rPr/>
      </w:pPr>
      <w:r>
        <w:rPr/>
        <w:drawing>
          <wp:inline distT="0" distB="0" distL="0" distR="0">
            <wp:extent cx="2161540" cy="2161540"/>
            <wp:effectExtent l="0" t="0" r="0" b="0"/>
            <wp:docPr id="7" name="Grafik 14" descr="Ein Bild, das Person, drinnen, Wand,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4" descr="Ein Bild, das Person, drinnen, Wand, schwarz enthält.&#10;&#10;Automatisch generierte Beschreibung"/>
                    <pic:cNvPicPr>
                      <a:picLocks noChangeAspect="1" noChangeArrowheads="1"/>
                    </pic:cNvPicPr>
                  </pic:nvPicPr>
                  <pic:blipFill>
                    <a:blip r:embed="rId8"/>
                    <a:stretch>
                      <a:fillRect/>
                    </a:stretch>
                  </pic:blipFill>
                  <pic:spPr bwMode="auto">
                    <a:xfrm>
                      <a:off x="0" y="0"/>
                      <a:ext cx="2161540" cy="2161540"/>
                    </a:xfrm>
                    <a:prstGeom prst="rect">
                      <a:avLst/>
                    </a:prstGeom>
                  </pic:spPr>
                </pic:pic>
              </a:graphicData>
            </a:graphic>
          </wp:inline>
        </w:drawing>
      </w:r>
    </w:p>
    <w:p>
      <w:pPr>
        <w:pStyle w:val="Normal"/>
        <w:spacing w:lineRule="atLeast" w:line="390" w:before="280" w:after="280"/>
        <w:rPr/>
      </w:pPr>
      <w:r>
        <w:rPr>
          <w:rFonts w:cs="Arial" w:ascii="Arial" w:hAnsi="Arial"/>
        </w:rPr>
        <w:t xml:space="preserve">Akash Bashir ist 20 Jahre alt. Die katholische Kirche St. Johannes in Lahore (Pakistan) ist eine Art Heimat für ihn, die er auch vor islamistischen Übergriffen schützen will. Deshalb steht er als Sicherheitsmann vor dem Eingangsportal an jenem 15. März 2015, seinem Todestag. Ein Unbekannter versucht, sich Zugang zur Kirche zu verschaffen. Akash entdeckt den Bombengürtel um die Hüften des Mannes. Er stürzt sich auf den Attentäter, die Bombe detoniert. Der junge Mann hat sein Leben geopfert, um die Gemeinde zu schützen. </w:t>
      </w:r>
      <w:r>
        <w:rPr>
          <w:rFonts w:cs="Arial" w:ascii="Arial" w:hAnsi="Arial"/>
          <w:sz w:val="16"/>
          <w:szCs w:val="16"/>
        </w:rPr>
        <w:t>(© KIRCHE IN NOT)</w:t>
      </w:r>
    </w:p>
    <w:p>
      <w:pPr>
        <w:pStyle w:val="Normal"/>
        <w:rPr/>
      </w:pPr>
      <w:r>
        <w:rPr/>
        <w:drawing>
          <wp:inline distT="0" distB="0" distL="0" distR="0">
            <wp:extent cx="2167255" cy="1365885"/>
            <wp:effectExtent l="0" t="0" r="0" b="0"/>
            <wp:docPr id="8" name="Grafik 18" descr="Новомученики. Мученик Феодор Иванов, мирян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8" descr="Новомученики. Мученик Феодор Иванов, мирянин"/>
                    <pic:cNvPicPr>
                      <a:picLocks noChangeAspect="1" noChangeArrowheads="1"/>
                    </pic:cNvPicPr>
                  </pic:nvPicPr>
                  <pic:blipFill>
                    <a:blip r:embed="rId9"/>
                    <a:stretch>
                      <a:fillRect/>
                    </a:stretch>
                  </pic:blipFill>
                  <pic:spPr bwMode="auto">
                    <a:xfrm>
                      <a:off x="0" y="0"/>
                      <a:ext cx="2167255" cy="1365885"/>
                    </a:xfrm>
                    <a:prstGeom prst="rect">
                      <a:avLst/>
                    </a:prstGeom>
                  </pic:spPr>
                </pic:pic>
              </a:graphicData>
            </a:graphic>
          </wp:inline>
        </w:drawing>
      </w:r>
    </w:p>
    <w:p>
      <w:pPr>
        <w:pStyle w:val="Normal"/>
        <w:spacing w:lineRule="auto" w:line="360" w:before="280" w:after="280"/>
        <w:rPr/>
      </w:pPr>
      <w:r>
        <w:rPr>
          <w:rFonts w:cs="Arial" w:ascii="Arial" w:hAnsi="Arial"/>
        </w:rPr>
        <w:t xml:space="preserve">Feodor Ivanov litt seit dem 16. Lebensjahr unter einer Lähmung seiner Beine. Von den Gläubigen der Tobolsker Diözese wurde er bereits zu Lebzeiten als Asket verehrt und 1937 als „religiöser Fanatiker“ wegen der „Vorbereitung eines bewaffneten Aufstands gegen die Sowjetmacht“ verhaftet und auf einer Trage in das Tobolsker Gefängnis gebracht. In der Zelle platzierte man ihn mit dem Gesicht zur Wand, verbot ihm zu sprechen, nahm ihn nicht zu Verhören mit, die Ermittler betraten seine Zelle nicht. Ohne Gerichtsverfahren wurde er nach dem Urteil der „Troika“ im Gefängnishof erschossen. Zum Zeitpunkt der Hinrichtung war er 41 Jahre alt. Seiner wird am 11. September gedacht. </w:t>
      </w:r>
      <w:r>
        <w:rPr>
          <w:rFonts w:cs="Arial" w:ascii="Arial" w:hAnsi="Arial"/>
          <w:sz w:val="16"/>
          <w:szCs w:val="16"/>
        </w:rPr>
        <w:t>(pravmir.ru/sobor-novom)</w:t>
      </w:r>
    </w:p>
    <w:p>
      <w:pPr>
        <w:pStyle w:val="Normal"/>
        <w:spacing w:lineRule="atLeast" w:line="390" w:before="280" w:after="280"/>
        <w:rPr/>
      </w:pPr>
      <w:r>
        <w:rPr/>
        <w:drawing>
          <wp:inline distT="0" distB="0" distL="0" distR="0">
            <wp:extent cx="2161540" cy="2161540"/>
            <wp:effectExtent l="0" t="0" r="0" b="0"/>
            <wp:docPr id="9" name="Grafik 15" descr="Ein Bild, das Text, Blu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15" descr="Ein Bild, das Text, Blume enthält.&#10;&#10;Automatisch generierte Beschreibung"/>
                    <pic:cNvPicPr>
                      <a:picLocks noChangeAspect="1" noChangeArrowheads="1"/>
                    </pic:cNvPicPr>
                  </pic:nvPicPr>
                  <pic:blipFill>
                    <a:blip r:embed="rId10"/>
                    <a:stretch>
                      <a:fillRect/>
                    </a:stretch>
                  </pic:blipFill>
                  <pic:spPr bwMode="auto">
                    <a:xfrm>
                      <a:off x="0" y="0"/>
                      <a:ext cx="2161540" cy="2161540"/>
                    </a:xfrm>
                    <a:prstGeom prst="rect">
                      <a:avLst/>
                    </a:prstGeom>
                  </pic:spPr>
                </pic:pic>
              </a:graphicData>
            </a:graphic>
          </wp:inline>
        </w:drawing>
      </w:r>
    </w:p>
    <w:p>
      <w:pPr>
        <w:pStyle w:val="Normal"/>
        <w:spacing w:lineRule="atLeast" w:line="390" w:before="280" w:after="280"/>
        <w:rPr>
          <w:rFonts w:ascii="Arial" w:hAnsi="Arial" w:cs="Arial"/>
        </w:rPr>
      </w:pPr>
      <w:r>
        <w:rPr>
          <w:rFonts w:cs="Arial" w:ascii="Arial" w:hAnsi="Arial"/>
        </w:rPr>
        <w:t xml:space="preserve">Grab des Märtyrerpriesters Ragheed Ganni aus Mossul im Irak </w:t>
      </w:r>
    </w:p>
    <w:p>
      <w:pPr>
        <w:pStyle w:val="Normal"/>
        <w:spacing w:lineRule="atLeast" w:line="390" w:before="280" w:after="280"/>
        <w:rPr/>
      </w:pPr>
      <w:r>
        <w:rPr>
          <w:rFonts w:cs="Arial" w:ascii="Arial" w:hAnsi="Arial"/>
        </w:rPr>
        <w:t> </w:t>
      </w:r>
      <w:r>
        <w:rPr>
          <w:rFonts w:cs="Arial" w:ascii="Arial" w:hAnsi="Arial"/>
        </w:rPr>
        <w:t>Ragheed Ganni, 35 Jahre, arbeitet als Priester in der chaldäisch-katholischen Gemeinde „Heilig Geist“ im Norden von Mossul (Irak). Am 3. Juni 2007 stürmen unbekannte Angreifer seine Kirche. „Ich habe dich gewarnt: Wenn du die Kirche für die Menschen öffnest, bist du tot“, ruft ihm einer der Angreifer zu. „Wie kann ich das Haus Gottes schließen?“, entgegnet Ganni. Es sind seine letzten Worte. Zusammen mit drei Klerikern stirbt er im Kugelhagel.</w:t>
      </w:r>
      <w:r>
        <w:rPr>
          <w:rFonts w:cs="Arial" w:ascii="Arial" w:hAnsi="Arial"/>
          <w:sz w:val="16"/>
          <w:szCs w:val="16"/>
        </w:rPr>
        <w:t xml:space="preserve"> (© KIRCHE IN NOT)</w:t>
      </w:r>
    </w:p>
    <w:p>
      <w:pPr>
        <w:pStyle w:val="Normal"/>
        <w:rPr/>
      </w:pPr>
      <w:r>
        <w:rPr/>
        <w:drawing>
          <wp:inline distT="0" distB="0" distL="0" distR="0">
            <wp:extent cx="2166620" cy="2823210"/>
            <wp:effectExtent l="0" t="0" r="0" b="0"/>
            <wp:docPr id="10" name="Grafik 19" descr="Новомученики. Мученица Екатерина Арская, миря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9" descr="Новомученики. Мученица Екатерина Арская, мирянка"/>
                    <pic:cNvPicPr>
                      <a:picLocks noChangeAspect="1" noChangeArrowheads="1"/>
                    </pic:cNvPicPr>
                  </pic:nvPicPr>
                  <pic:blipFill>
                    <a:blip r:embed="rId11"/>
                    <a:stretch>
                      <a:fillRect/>
                    </a:stretch>
                  </pic:blipFill>
                  <pic:spPr bwMode="auto">
                    <a:xfrm>
                      <a:off x="0" y="0"/>
                      <a:ext cx="2166620" cy="2823210"/>
                    </a:xfrm>
                    <a:prstGeom prst="rect">
                      <a:avLst/>
                    </a:prstGeom>
                  </pic:spPr>
                </pic:pic>
              </a:graphicData>
            </a:graphic>
          </wp:inline>
        </w:drawing>
      </w:r>
    </w:p>
    <w:p>
      <w:pPr>
        <w:pStyle w:val="Normal"/>
        <w:spacing w:lineRule="atLeast" w:line="390" w:before="280" w:after="280"/>
        <w:rPr>
          <w:rFonts w:ascii="Arial" w:hAnsi="Arial" w:cs="Arial"/>
        </w:rPr>
      </w:pPr>
      <w:r>
        <w:rPr>
          <w:rFonts w:cs="Arial" w:ascii="Arial" w:hAnsi="Arial"/>
        </w:rPr>
        <w:t>Katharina von Arskaja war Kaufmannstochter und wurde in St. Petersburg geboren. 1920 starb erst ihr Mann und dann fünf ihrer Kinder an Cholera. Auf der Suche nach Hilfe trat sie der Alexander-Newski-Bruderschaft in Petrograd bei. Wegen angeblicher Aktivitäten in einer „konterrevolutionären Organisation“ wurde sie 1932 zusammen mit 90 Mitgliedern der Bruderschaft verhaftet und für drei Jahre in Konzentrationslager geschickt. 1937 erneut festgenommen weigerte sie sich selbst unter Folter, ihre Schuld an „konterrevolutionären Aktionen“ zuzugeben. Sie wurde am 17. Dezember erschossen. Zu diesem Zeitpunkt war sie 62 Jahre alt.</w:t>
      </w:r>
    </w:p>
    <w:p>
      <w:pPr>
        <w:pStyle w:val="Normal"/>
        <w:rPr/>
      </w:pPr>
      <w:r>
        <w:rPr/>
      </w:r>
    </w:p>
    <w:p>
      <w:pPr>
        <w:pStyle w:val="Normal"/>
        <w:rPr/>
      </w:pPr>
      <w:r>
        <w:rPr/>
      </w:r>
    </w:p>
    <w:p>
      <w:pPr>
        <w:pStyle w:val="Normal"/>
        <w:rPr/>
      </w:pPr>
      <w:r>
        <w:rPr/>
      </w:r>
    </w:p>
    <w:p>
      <w:pPr>
        <w:pStyle w:val="Normal"/>
        <w:rPr/>
      </w:pPr>
      <w:r>
        <w:rPr/>
      </w:r>
    </w:p>
    <w:p>
      <w:pPr>
        <w:pStyle w:val="Normal"/>
        <w:rPr/>
      </w:pPr>
      <w:r>
        <w:rPr/>
        <w:t xml:space="preserve">- </w:t>
      </w:r>
      <w:r>
        <w:rPr/>
        <w:t>Karte von OPEN DOORS 2022</w:t>
      </w:r>
    </w:p>
    <w:p>
      <w:pPr>
        <w:pStyle w:val="Normal"/>
        <w:rPr/>
      </w:pPr>
      <w:r>
        <w:rPr/>
      </w:r>
    </w:p>
    <w:p>
      <w:pPr>
        <w:pStyle w:val="Normal"/>
        <w:rPr/>
      </w:pPr>
      <w:r>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2376170"/>
            <wp:effectExtent l="0" t="0" r="0" b="0"/>
            <wp:wrapSquare wrapText="largest"/>
            <wp:docPr id="11"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3" descr=""/>
                    <pic:cNvPicPr>
                      <a:picLocks noChangeAspect="1" noChangeArrowheads="1"/>
                    </pic:cNvPicPr>
                  </pic:nvPicPr>
                  <pic:blipFill>
                    <a:blip r:embed="rId12"/>
                    <a:stretch>
                      <a:fillRect/>
                    </a:stretch>
                  </pic:blipFill>
                  <pic:spPr bwMode="auto">
                    <a:xfrm>
                      <a:off x="0" y="0"/>
                      <a:ext cx="6120130" cy="2376170"/>
                    </a:xfrm>
                    <a:prstGeom prst="rect">
                      <a:avLst/>
                    </a:prstGeom>
                  </pic:spPr>
                </pic:pic>
              </a:graphicData>
            </a:graphic>
          </wp:anchor>
        </w:drawing>
      </w:r>
    </w:p>
    <w:p>
      <w:pPr>
        <w:pStyle w:val="Normal"/>
        <w:rPr/>
      </w:pPr>
      <w:r>
        <w:rPr/>
        <w:t xml:space="preserve">  </w:t>
      </w:r>
    </w:p>
    <w:p>
      <w:pPr>
        <w:pStyle w:val="Normal"/>
        <w:rPr/>
      </w:pPr>
      <w:r>
        <w:rPr/>
        <w:t xml:space="preserve">  </w:t>
      </w:r>
      <w:r>
        <w:rPr/>
        <w:t>Hier kann man sehen, wo die Christen am meisten verfolgt werden.</w:t>
      </w:r>
    </w:p>
    <w:p>
      <w:pPr>
        <w:pStyle w:val="Normal"/>
        <w:rPr/>
      </w:pPr>
      <w:r>
        <w:rPr/>
        <w:t xml:space="preserve"> </w:t>
      </w:r>
      <w:r>
        <w:rPr/>
        <w:t>(Rot zeigt an, wo die allerschlimmste Verfolgung geschieht!)</w:t>
      </w:r>
    </w:p>
    <w:p>
      <w:pPr>
        <w:pStyle w:val="Normal"/>
        <w:rPr/>
      </w:pPr>
      <w:r>
        <w:rPr/>
      </w:r>
    </w:p>
    <w:p>
      <w:pPr>
        <w:pStyle w:val="Normal"/>
        <w:spacing w:lineRule="atLeast" w:line="390" w:before="280" w:after="280"/>
        <w:rPr>
          <w:rFonts w:ascii="Arial" w:hAnsi="Arial" w:cs="Arial"/>
        </w:rPr>
      </w:pPr>
      <w:r>
        <w:rPr>
          <w:b w:val="false"/>
          <w:bCs w:val="false"/>
        </w:rPr>
      </w:r>
    </w:p>
    <w:sectPr>
      <w:type w:val="continuous"/>
      <w:pgSz w:w="11906" w:h="16838"/>
      <w:pgMar w:left="1134" w:right="1134" w:header="0" w:top="1134" w:footer="0" w:bottom="1134"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swiss"/>
    <w:pitch w:val="variable"/>
  </w:font>
  <w:font w:name="Arial">
    <w:charset w:val="00"/>
    <w:family w:val="roman"/>
    <w:pitch w:val="variable"/>
  </w:font>
</w:fonts>
</file>

<file path=word/settings.xml><?xml version="1.0" encoding="utf-8"?>
<w:settings xmlns:w="http://schemas.openxmlformats.org/wordprocessingml/2006/main">
  <w:zoom w:percent="100"/>
  <w:defaultTabStop w:val="709"/>
  <w:documentProtection w:enforcement="true" w:edit="forms"/>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Arial"/>
        <w:sz w:val="24"/>
        <w:szCs w:val="24"/>
        <w:lang w:val="de-DE" w:eastAsia="zh-CN" w:bidi="hi-IN"/>
      </w:rPr>
    </w:rPrDefault>
    <w:pPrDefault>
      <w:pPr>
        <w:widowControl/>
      </w:pPr>
    </w:pPrDefault>
  </w:docDefaults>
  <w:style w:type="paragraph" w:styleId="Normal">
    <w:name w:val="Normal"/>
    <w:qFormat/>
    <w:pPr>
      <w:widowControl/>
      <w:kinsoku w:val="true"/>
      <w:overflowPunct w:val="true"/>
      <w:autoSpaceDE w:val="true"/>
      <w:bidi w:val="0"/>
    </w:pPr>
    <w:rPr>
      <w:rFonts w:ascii="Liberation Serif" w:hAnsi="Liberation Serif" w:eastAsia="NSimSun" w:cs="Arial"/>
      <w:color w:val="auto"/>
      <w:sz w:val="24"/>
      <w:szCs w:val="24"/>
      <w:lang w:val="de-DE" w:eastAsia="zh-CN" w:bidi="hi-IN"/>
    </w:rPr>
  </w:style>
  <w:style w:type="character" w:styleId="Internetlink">
    <w:name w:val="Internetlink"/>
    <w:rPr>
      <w:color w:val="000080"/>
      <w:u w:val="single"/>
      <w:lang w:val="zxx" w:eastAsia="zxx" w:bidi="zxx"/>
    </w:rPr>
  </w:style>
  <w:style w:type="paragraph" w:styleId="Berschrift">
    <w:name w:val="Überschrift"/>
    <w:basedOn w:val="Normal"/>
    <w:next w:val="Textkrper"/>
    <w:qFormat/>
    <w:pPr>
      <w:keepNext/>
      <w:spacing w:before="240" w:after="120"/>
    </w:pPr>
    <w:rPr>
      <w:rFonts w:ascii="Liberation Sans" w:hAnsi="Liberation Sans" w:eastAsia="Microsoft YaHei" w:cs="Arial"/>
      <w:sz w:val="28"/>
      <w:szCs w:val="28"/>
    </w:rPr>
  </w:style>
  <w:style w:type="paragraph" w:styleId="Textkrper">
    <w:name w:val="Body Text"/>
    <w:basedOn w:val="Normal"/>
    <w:pPr>
      <w:spacing w:lineRule="auto" w:line="276" w:before="0" w:after="140"/>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NormalWeb">
    <w:name w:val="Normal (Web)"/>
    <w:basedOn w:val="Normal"/>
    <w:qFormat/>
    <w:pPr>
      <w:spacing w:before="280" w:after="28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png"/><Relationship Id="rId13" Type="http://schemas.openxmlformats.org/officeDocument/2006/relationships/fontTable" Target="fontTable.xml"/><Relationship Id="rId1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98</TotalTime>
  <Application>LibreOffice/5.1.6.2$Windows_x86 LibreOffice_project/07ac168c60a517dba0f0d7bc7540f5afa45f0909</Application>
  <Pages>10</Pages>
  <Words>1232</Words>
  <Characters>6971</Characters>
  <CharactersWithSpaces>8859</CharactersWithSpaces>
  <Paragraphs>86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2022-10-07T07:53:34Z</dcterms:created>
  <dc:creator/>
  <dc:description/>
  <dc:language>de-DE</dc:language>
  <cp:lastModifiedBy/>
  <dcterms:modified xsi:type="dcterms:W3CDTF">2022-10-27T07:56:04Z</dcterms:modified>
  <cp:revision>13</cp:revision>
  <dc:subject/>
  <dc:title/>
</cp:coreProperties>
</file>